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310E1" w14:textId="77777777" w:rsidR="00CC1E43" w:rsidRPr="002B1C90" w:rsidRDefault="00CC1E43" w:rsidP="00CC1E43">
      <w:pPr>
        <w:adjustRightInd w:val="0"/>
        <w:snapToGrid w:val="0"/>
        <w:spacing w:line="288" w:lineRule="auto"/>
        <w:ind w:right="567"/>
        <w:jc w:val="both"/>
        <w:rPr>
          <w:rFonts w:ascii="LG Smart" w:hAnsi="LG Smart" w:cs="Arial"/>
          <w:b/>
          <w:sz w:val="28"/>
          <w:szCs w:val="28"/>
          <w:lang w:val="cs-CZ"/>
        </w:rPr>
      </w:pPr>
      <w:r w:rsidRPr="002B1C90">
        <w:rPr>
          <w:rFonts w:ascii="LG Smart" w:hAnsi="LG Smart"/>
          <w:b/>
          <w:sz w:val="28"/>
          <w:szCs w:val="28"/>
          <w:lang w:val="cs-CZ"/>
        </w:rPr>
        <w:t>O skupině ZKW</w:t>
      </w:r>
    </w:p>
    <w:p w14:paraId="387247AA" w14:textId="133427AB" w:rsidR="00CC1E43" w:rsidRPr="00CC1E43" w:rsidRDefault="00CC1E43" w:rsidP="002B1C90">
      <w:pPr>
        <w:adjustRightInd w:val="0"/>
        <w:spacing w:line="276" w:lineRule="auto"/>
        <w:ind w:right="567"/>
        <w:jc w:val="both"/>
        <w:rPr>
          <w:rFonts w:ascii="LG Smart" w:hAnsi="LG Smart"/>
          <w:bCs/>
          <w:lang w:val="de-DE"/>
        </w:rPr>
      </w:pPr>
    </w:p>
    <w:p w14:paraId="50E6A086" w14:textId="1636372D" w:rsidR="00643E35" w:rsidRDefault="002B1C90" w:rsidP="00DF65D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  <w:lang w:val="cs-CZ"/>
        </w:rPr>
      </w:pPr>
      <w:r w:rsidRPr="00DF65DD">
        <w:rPr>
          <w:rFonts w:ascii="LG Smart" w:hAnsi="LG Smart"/>
          <w:bCs/>
          <w:sz w:val="24"/>
          <w:szCs w:val="24"/>
          <w:lang w:val="cs-CZ"/>
        </w:rPr>
        <w:t xml:space="preserve">Skupina ZKW je specialistou na inovativní prémiové osvětlovací systémy a elektroniku. </w:t>
      </w:r>
      <w:r w:rsidR="00643E35" w:rsidRPr="00643E35">
        <w:rPr>
          <w:rFonts w:ascii="LG Smart" w:hAnsi="LG Smart"/>
          <w:bCs/>
          <w:sz w:val="24"/>
          <w:szCs w:val="24"/>
          <w:lang w:val="cs-CZ"/>
        </w:rPr>
        <w:t>Od roku 2018 je společnost ZKW součástí skupiny LG jako dceřiná společnost LG Electronics Vehicle Solutions.</w:t>
      </w:r>
    </w:p>
    <w:p w14:paraId="7DCE1CB8" w14:textId="27654030" w:rsidR="00DF65DD" w:rsidRDefault="002B1C90" w:rsidP="00DF65D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  <w:lang w:val="cs-CZ"/>
        </w:rPr>
      </w:pPr>
      <w:r w:rsidRPr="00DF65DD">
        <w:rPr>
          <w:rFonts w:ascii="LG Smart" w:hAnsi="LG Smart"/>
          <w:bCs/>
          <w:sz w:val="24"/>
          <w:szCs w:val="24"/>
          <w:lang w:val="cs-CZ"/>
        </w:rPr>
        <w:t xml:space="preserve">Jakožto dodavatel systému je ZKW globálním partnerem v automobilovém průmyslu. Skupina vyvíjí a vyrábí produkty na základě svého hesla „Bright Minds, Bright Lights“, které kombinuje jasné mysli s moderními výrobními technologiemi. Vytváří komplexní prémiové osvětlení a elektronické moduly pro mezinárodní výrobce automobilů. Mezi její špičkové produkty patří výkonné a nákladově efektivní kompletní LED systémy. Skupina ZKW má po celém světě celkem </w:t>
      </w:r>
      <w:r w:rsidR="009D2CAE" w:rsidRPr="00DF65DD">
        <w:rPr>
          <w:rFonts w:ascii="LG Smart" w:hAnsi="LG Smart"/>
          <w:bCs/>
          <w:sz w:val="24"/>
          <w:szCs w:val="24"/>
          <w:lang w:val="cs-CZ"/>
        </w:rPr>
        <w:t>dvanáct</w:t>
      </w:r>
      <w:r w:rsidRPr="00DF65DD">
        <w:rPr>
          <w:rFonts w:ascii="LG Smart" w:hAnsi="LG Smart"/>
          <w:bCs/>
          <w:sz w:val="24"/>
          <w:szCs w:val="24"/>
          <w:lang w:val="cs-CZ"/>
        </w:rPr>
        <w:t xml:space="preserve"> míst s inteligentně propojeným vývojem a výrobou. Na konci roku 20</w:t>
      </w:r>
      <w:r w:rsidR="00A76E03" w:rsidRPr="00DF65DD">
        <w:rPr>
          <w:rFonts w:ascii="LG Smart" w:hAnsi="LG Smart"/>
          <w:bCs/>
          <w:sz w:val="24"/>
          <w:szCs w:val="24"/>
          <w:lang w:val="cs-CZ"/>
        </w:rPr>
        <w:t>2</w:t>
      </w:r>
      <w:r w:rsidR="00DA3F28">
        <w:rPr>
          <w:rFonts w:ascii="LG Smart" w:hAnsi="LG Smart"/>
          <w:bCs/>
          <w:sz w:val="24"/>
          <w:szCs w:val="24"/>
          <w:lang w:val="cs-CZ"/>
        </w:rPr>
        <w:t>5</w:t>
      </w:r>
      <w:r w:rsidRPr="00DF65DD">
        <w:rPr>
          <w:rFonts w:ascii="LG Smart" w:hAnsi="LG Smart"/>
          <w:bCs/>
          <w:sz w:val="24"/>
          <w:szCs w:val="24"/>
          <w:lang w:val="cs-CZ"/>
        </w:rPr>
        <w:t xml:space="preserve"> měla skupina kolem</w:t>
      </w:r>
      <w:r w:rsidR="00DA3F28">
        <w:rPr>
          <w:rFonts w:ascii="LG Smart" w:hAnsi="LG Smart"/>
          <w:bCs/>
          <w:sz w:val="24"/>
          <w:szCs w:val="24"/>
          <w:lang w:val="cs-CZ"/>
        </w:rPr>
        <w:t xml:space="preserve"> 9</w:t>
      </w:r>
      <w:r w:rsidRPr="00DF65DD">
        <w:rPr>
          <w:rFonts w:ascii="LG Smart" w:hAnsi="LG Smart"/>
          <w:bCs/>
          <w:sz w:val="24"/>
          <w:szCs w:val="24"/>
          <w:lang w:val="cs-CZ"/>
        </w:rPr>
        <w:t>,</w:t>
      </w:r>
      <w:r w:rsidR="00DA3F28">
        <w:rPr>
          <w:rFonts w:ascii="LG Smart" w:hAnsi="LG Smart"/>
          <w:bCs/>
          <w:sz w:val="24"/>
          <w:szCs w:val="24"/>
          <w:lang w:val="cs-CZ"/>
        </w:rPr>
        <w:t>5</w:t>
      </w:r>
      <w:r w:rsidRPr="00DF65DD">
        <w:rPr>
          <w:rFonts w:ascii="LG Smart" w:hAnsi="LG Smart"/>
          <w:bCs/>
          <w:sz w:val="24"/>
          <w:szCs w:val="24"/>
          <w:lang w:val="cs-CZ"/>
        </w:rPr>
        <w:t>00 zaměstnanců a celkový příjem přesáhl 1,</w:t>
      </w:r>
      <w:r w:rsidR="00C42804">
        <w:rPr>
          <w:rFonts w:ascii="LG Smart" w:hAnsi="LG Smart"/>
          <w:bCs/>
          <w:sz w:val="24"/>
          <w:szCs w:val="24"/>
          <w:lang w:val="cs-CZ"/>
        </w:rPr>
        <w:t>5</w:t>
      </w:r>
      <w:r w:rsidR="00DA3F28">
        <w:rPr>
          <w:rFonts w:ascii="LG Smart" w:hAnsi="LG Smart"/>
          <w:bCs/>
          <w:sz w:val="24"/>
          <w:szCs w:val="24"/>
          <w:lang w:val="cs-CZ"/>
        </w:rPr>
        <w:t>8</w:t>
      </w:r>
      <w:r w:rsidRPr="00DF65DD">
        <w:rPr>
          <w:rFonts w:ascii="LG Smart" w:hAnsi="LG Smart"/>
          <w:bCs/>
          <w:sz w:val="24"/>
          <w:szCs w:val="24"/>
          <w:lang w:val="cs-CZ"/>
        </w:rPr>
        <w:t xml:space="preserve"> miliardy EUR. V souladu s firemní vizí „Průlomové prémiové osvětlení a elektronické systémy od ZKW pro všechny koncepty mobility globálního automobilového průmyslu“, je hlavním cílem společnosti vyrábět špičkové produkty vysoké kvality a podporovat rozvoj inovativních holistických osvětlovacích systémů.</w:t>
      </w:r>
      <w:r w:rsidR="009D2CAE" w:rsidRPr="00DF65DD">
        <w:rPr>
          <w:rFonts w:ascii="LG Smart" w:hAnsi="LG Smart"/>
          <w:bCs/>
          <w:sz w:val="24"/>
          <w:szCs w:val="24"/>
          <w:lang w:val="cs-CZ"/>
        </w:rPr>
        <w:t xml:space="preserve"> </w:t>
      </w:r>
      <w:r w:rsidRPr="00DF65DD">
        <w:rPr>
          <w:rFonts w:ascii="LG Smart" w:hAnsi="LG Smart"/>
          <w:bCs/>
          <w:sz w:val="24"/>
          <w:szCs w:val="24"/>
          <w:lang w:val="cs-CZ"/>
        </w:rPr>
        <w:t xml:space="preserve">Díky objevům a vynálezům vytváří firemní skupina ZKW vozidla, která jsou více žádoucí, jedinečnější, bezpečnější a energeticky účinnější. </w:t>
      </w:r>
    </w:p>
    <w:p w14:paraId="5243B685" w14:textId="77777777" w:rsidR="00DF65DD" w:rsidRDefault="00DF65DD" w:rsidP="00DF65D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  <w:lang w:val="cs-CZ"/>
        </w:rPr>
      </w:pPr>
    </w:p>
    <w:p w14:paraId="7B4A3249" w14:textId="27718C94" w:rsidR="00DF65DD" w:rsidRDefault="002B1C90" w:rsidP="00DF65DD">
      <w:pPr>
        <w:adjustRightInd w:val="0"/>
        <w:spacing w:line="276" w:lineRule="auto"/>
        <w:ind w:right="567"/>
        <w:jc w:val="both"/>
        <w:rPr>
          <w:rFonts w:ascii="LG Smart" w:hAnsi="LG Smart"/>
          <w:sz w:val="24"/>
          <w:szCs w:val="24"/>
        </w:rPr>
      </w:pPr>
      <w:r w:rsidRPr="00DF65DD">
        <w:rPr>
          <w:rFonts w:ascii="LG Smart" w:hAnsi="LG Smart"/>
          <w:bCs/>
          <w:sz w:val="24"/>
          <w:szCs w:val="24"/>
          <w:lang w:val="cs-CZ"/>
        </w:rPr>
        <w:t>Její 360stupňové produktové portfolio zahrnuje světlomety a mlhové světlomety, zadní světla, blikače, interiérové a registrační značky a elektronické moduly. Renomovaní výrobci automobilů se svými značkami spoléhají na inovativní produkty od ZKW – včetně BMW (BMW, Rolls Royce), DAIMLER (Auta a nákladní auta MERCEDES-BENZ), FORD (Lincoln, Ford), GEELY (Volvo, Polestar, Lynk &amp; Co</w:t>
      </w:r>
      <w:r w:rsidR="00A76E03" w:rsidRPr="00DF65DD">
        <w:rPr>
          <w:rFonts w:ascii="LG Smart" w:hAnsi="LG Smart"/>
          <w:bCs/>
          <w:sz w:val="24"/>
          <w:szCs w:val="24"/>
          <w:lang w:val="cs-CZ"/>
        </w:rPr>
        <w:t>, Geely</w:t>
      </w:r>
      <w:r w:rsidRPr="00DF65DD">
        <w:rPr>
          <w:rFonts w:ascii="LG Smart" w:hAnsi="LG Smart"/>
          <w:bCs/>
          <w:sz w:val="24"/>
          <w:szCs w:val="24"/>
          <w:lang w:val="cs-CZ"/>
        </w:rPr>
        <w:t xml:space="preserve">), GENERAL MOTORS (Buick, Chevrolet, Cadillac), </w:t>
      </w:r>
      <w:r w:rsidR="00E56D8B" w:rsidRPr="00DF65DD">
        <w:rPr>
          <w:rFonts w:ascii="LG Smart" w:hAnsi="LG Smart"/>
          <w:bCs/>
          <w:sz w:val="24"/>
          <w:szCs w:val="24"/>
          <w:lang w:val="cs-CZ"/>
        </w:rPr>
        <w:t>Hyundai</w:t>
      </w:r>
      <w:r w:rsidR="0032383A">
        <w:rPr>
          <w:rFonts w:ascii="LG Smart" w:hAnsi="LG Smart"/>
          <w:bCs/>
          <w:sz w:val="24"/>
          <w:szCs w:val="24"/>
          <w:lang w:val="cs-CZ"/>
        </w:rPr>
        <w:t>/</w:t>
      </w:r>
      <w:r w:rsidR="00E56D8B" w:rsidRPr="00DF65DD">
        <w:rPr>
          <w:rFonts w:ascii="LG Smart" w:hAnsi="LG Smart"/>
          <w:bCs/>
          <w:sz w:val="24"/>
          <w:szCs w:val="24"/>
          <w:lang w:val="cs-CZ"/>
        </w:rPr>
        <w:t xml:space="preserve">KIA, </w:t>
      </w:r>
      <w:r w:rsidRPr="00DF65DD">
        <w:rPr>
          <w:rFonts w:ascii="LG Smart" w:hAnsi="LG Smart"/>
          <w:bCs/>
          <w:sz w:val="24"/>
          <w:szCs w:val="24"/>
          <w:lang w:val="cs-CZ"/>
        </w:rPr>
        <w:t xml:space="preserve">JLR (Jaguar, Landrover), </w:t>
      </w:r>
      <w:r w:rsidR="00987FEE" w:rsidRPr="00DF65DD">
        <w:rPr>
          <w:rFonts w:ascii="LG Smart" w:hAnsi="LG Smart"/>
          <w:bCs/>
          <w:sz w:val="24"/>
          <w:szCs w:val="24"/>
          <w:lang w:val="cs-CZ"/>
        </w:rPr>
        <w:t xml:space="preserve">Stellantis </w:t>
      </w:r>
      <w:r w:rsidRPr="00DF65DD">
        <w:rPr>
          <w:rFonts w:ascii="LG Smart" w:hAnsi="LG Smart"/>
          <w:bCs/>
          <w:sz w:val="24"/>
          <w:szCs w:val="24"/>
          <w:lang w:val="cs-CZ"/>
        </w:rPr>
        <w:t>(Opel</w:t>
      </w:r>
      <w:r w:rsidR="00A76E03" w:rsidRPr="00DF65DD">
        <w:rPr>
          <w:rFonts w:ascii="LG Smart" w:hAnsi="LG Smart"/>
          <w:bCs/>
          <w:sz w:val="24"/>
          <w:szCs w:val="24"/>
          <w:lang w:val="cs-CZ"/>
        </w:rPr>
        <w:t>, Citroen</w:t>
      </w:r>
      <w:r w:rsidRPr="00DF65DD">
        <w:rPr>
          <w:rFonts w:ascii="LG Smart" w:hAnsi="LG Smart"/>
          <w:bCs/>
          <w:sz w:val="24"/>
          <w:szCs w:val="24"/>
          <w:lang w:val="cs-CZ"/>
        </w:rPr>
        <w:t xml:space="preserve">), RENAULT / NISSAN (Infiniti, Alpine), VGTT (Volvo Trucks, MACK) a </w:t>
      </w:r>
      <w:r w:rsidR="0032383A" w:rsidRPr="0032383A">
        <w:rPr>
          <w:rFonts w:ascii="LG Smart" w:hAnsi="LG Smart"/>
          <w:sz w:val="24"/>
          <w:szCs w:val="24"/>
        </w:rPr>
        <w:t>VW (Porsche, Audi, Lamborghini, Bentley, Skoda, Seat/Cupra, VW, VW Commercial Vehicles, MAN, Scania).</w:t>
      </w:r>
    </w:p>
    <w:p w14:paraId="14E38345" w14:textId="77777777" w:rsidR="0032383A" w:rsidRDefault="0032383A" w:rsidP="00DF65D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  <w:lang w:val="cs-CZ"/>
        </w:rPr>
      </w:pPr>
    </w:p>
    <w:p w14:paraId="1698C3F6" w14:textId="446BEC04" w:rsidR="002B1C90" w:rsidRPr="00DF65DD" w:rsidRDefault="002B1C90" w:rsidP="00DF65DD">
      <w:pPr>
        <w:adjustRightInd w:val="0"/>
        <w:spacing w:line="276" w:lineRule="auto"/>
        <w:ind w:right="567"/>
        <w:jc w:val="both"/>
        <w:rPr>
          <w:rFonts w:ascii="LG Smart" w:hAnsi="LG Smart"/>
          <w:bCs/>
          <w:sz w:val="24"/>
          <w:szCs w:val="24"/>
          <w:lang w:val="cs-CZ"/>
        </w:rPr>
      </w:pPr>
      <w:r w:rsidRPr="00DF65DD">
        <w:rPr>
          <w:rFonts w:ascii="LG Smart" w:hAnsi="LG Smart"/>
          <w:bCs/>
          <w:sz w:val="24"/>
          <w:szCs w:val="24"/>
          <w:lang w:val="cs-CZ"/>
        </w:rPr>
        <w:t>Díky inteligentním osvětlovacím systémům a inovativnímu stylu utváří ZKW vzhled a charakter vozidel po celém světě.</w:t>
      </w:r>
    </w:p>
    <w:p w14:paraId="725C3EB0" w14:textId="689614B0" w:rsidR="00DA3F28" w:rsidRPr="00182A67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 Light" w:hAnsi="LG Smart Light"/>
          <w:szCs w:val="20"/>
        </w:rPr>
      </w:pPr>
    </w:p>
    <w:p w14:paraId="57DDCA31" w14:textId="77777777" w:rsidR="00DA3F28" w:rsidRPr="00182A67" w:rsidRDefault="00DA3F28" w:rsidP="00DA3F28">
      <w:pPr>
        <w:pStyle w:val="Textkrper"/>
        <w:widowControl w:val="0"/>
        <w:spacing w:line="288" w:lineRule="auto"/>
        <w:rPr>
          <w:rFonts w:ascii="LG Smart" w:hAnsi="LG Smart"/>
          <w:b w:val="0"/>
          <w:color w:val="000000"/>
          <w:sz w:val="22"/>
          <w:szCs w:val="18"/>
        </w:rPr>
      </w:pPr>
    </w:p>
    <w:p w14:paraId="72A29523" w14:textId="77777777" w:rsidR="00DA3F28" w:rsidRPr="00225D4A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Cs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Cs/>
          <w:sz w:val="24"/>
          <w:szCs w:val="24"/>
          <w:lang w:val="cs-CZ" w:eastAsia="en-US"/>
        </w:rPr>
        <w:t>Contact</w:t>
      </w:r>
    </w:p>
    <w:p w14:paraId="624049A9" w14:textId="77777777" w:rsidR="00DA3F28" w:rsidRPr="00DF65DD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ZKW Group GmbH</w:t>
      </w:r>
    </w:p>
    <w:p w14:paraId="5756D29A" w14:textId="77777777" w:rsidR="00DA3F28" w:rsidRPr="00EA2906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Vanessa Stark</w:t>
      </w:r>
    </w:p>
    <w:p w14:paraId="38DA419A" w14:textId="77777777" w:rsidR="00DA3F28" w:rsidRPr="00DF65DD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Head of Communication &amp; Marketing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Rottenhauser Straße 8</w:t>
      </w:r>
    </w:p>
    <w:p w14:paraId="28137AC0" w14:textId="77777777" w:rsidR="00DA3F28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DF65DD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3250 Wieselburg</w:t>
      </w:r>
    </w:p>
    <w:p w14:paraId="0E58EE5F" w14:textId="77777777" w:rsidR="00DA3F28" w:rsidRPr="00EA2906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Tel: +43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664</w:t>
      </w:r>
      <w:r w:rsidRPr="00330E8A"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805</w:t>
      </w:r>
      <w:r>
        <w:rPr>
          <w:rFonts w:ascii="Calibri" w:eastAsiaTheme="minorHAnsi" w:hAnsi="Calibri" w:cs="Calibri"/>
          <w:b w:val="0"/>
          <w:sz w:val="24"/>
          <w:szCs w:val="24"/>
          <w:lang w:val="cs-CZ" w:eastAsia="en-US"/>
        </w:rPr>
        <w:t> </w:t>
      </w:r>
      <w:r w:rsidRPr="00330E8A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09</w:t>
      </w:r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>2 554</w:t>
      </w:r>
      <w:r w:rsidRPr="00EA2906"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br/>
      </w:r>
      <w:hyperlink r:id="rId8" w:history="1">
        <w:r w:rsidRPr="00157D46">
          <w:rPr>
            <w:rStyle w:val="Hyperlink"/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vanessa.stark@zkw-group.com</w:t>
        </w:r>
      </w:hyperlink>
      <w:r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  <w:t xml:space="preserve"> </w:t>
      </w:r>
    </w:p>
    <w:p w14:paraId="04BD6518" w14:textId="77777777" w:rsidR="00DA3F28" w:rsidRPr="00EA2906" w:rsidRDefault="00DA3F28" w:rsidP="00DA3F28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eastAsiaTheme="minorHAnsi" w:hAnsi="LG Smart" w:cstheme="minorBidi"/>
          <w:b w:val="0"/>
          <w:sz w:val="24"/>
          <w:szCs w:val="24"/>
          <w:lang w:val="cs-CZ" w:eastAsia="en-US"/>
        </w:rPr>
      </w:pPr>
      <w:hyperlink r:id="rId9" w:history="1">
        <w:r w:rsidRPr="00EA2906">
          <w:rPr>
            <w:rFonts w:ascii="LG Smart" w:eastAsiaTheme="minorHAnsi" w:hAnsi="LG Smart" w:cstheme="minorBidi"/>
            <w:b w:val="0"/>
            <w:sz w:val="24"/>
            <w:szCs w:val="24"/>
            <w:lang w:val="cs-CZ" w:eastAsia="en-US"/>
          </w:rPr>
          <w:t>www.zkw-group.com</w:t>
        </w:r>
      </w:hyperlink>
    </w:p>
    <w:p w14:paraId="6428B1DD" w14:textId="77777777" w:rsidR="00EA2906" w:rsidRPr="00244367" w:rsidRDefault="00EA2906" w:rsidP="00DF65DD">
      <w:pPr>
        <w:pStyle w:val="Textkrper"/>
        <w:widowControl w:val="0"/>
        <w:tabs>
          <w:tab w:val="left" w:pos="4606"/>
          <w:tab w:val="left" w:pos="9426"/>
        </w:tabs>
        <w:spacing w:line="288" w:lineRule="auto"/>
        <w:rPr>
          <w:rFonts w:ascii="LG Smart" w:hAnsi="LG Smart"/>
          <w:b w:val="0"/>
          <w:sz w:val="24"/>
          <w:szCs w:val="24"/>
        </w:rPr>
      </w:pPr>
    </w:p>
    <w:p w14:paraId="59A10A05" w14:textId="77777777" w:rsidR="00DF65DD" w:rsidRPr="00DF65DD" w:rsidRDefault="00DF65DD" w:rsidP="002B1C90">
      <w:pPr>
        <w:pStyle w:val="Textkrper"/>
        <w:widowControl w:val="0"/>
        <w:spacing w:line="288" w:lineRule="auto"/>
        <w:ind w:right="567"/>
        <w:jc w:val="both"/>
        <w:rPr>
          <w:rFonts w:ascii="LG Smart" w:hAnsi="LG Smart"/>
          <w:b w:val="0"/>
          <w:bCs/>
          <w:sz w:val="22"/>
        </w:rPr>
      </w:pPr>
    </w:p>
    <w:sectPr w:rsidR="00DF65DD" w:rsidRPr="00DF65DD" w:rsidSect="007300D9">
      <w:headerReference w:type="default" r:id="rId10"/>
      <w:type w:val="continuous"/>
      <w:pgSz w:w="11906" w:h="16840"/>
      <w:pgMar w:top="2268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1ACE7" w14:textId="77777777" w:rsidR="0020628D" w:rsidRDefault="0020628D" w:rsidP="007300D9">
      <w:r>
        <w:separator/>
      </w:r>
    </w:p>
  </w:endnote>
  <w:endnote w:type="continuationSeparator" w:id="0">
    <w:p w14:paraId="2C75E0BC" w14:textId="77777777" w:rsidR="0020628D" w:rsidRDefault="0020628D" w:rsidP="0073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G Smart">
    <w:panose1 w:val="020B0502040402060203"/>
    <w:charset w:val="00"/>
    <w:family w:val="swiss"/>
    <w:pitch w:val="variable"/>
    <w:sig w:usb0="8000002F" w:usb1="5000004A" w:usb2="00000000" w:usb3="00000000" w:csb0="00000013" w:csb1="00000000"/>
  </w:font>
  <w:font w:name="LG Smart Light">
    <w:panose1 w:val="020B0302040402060203"/>
    <w:charset w:val="00"/>
    <w:family w:val="swiss"/>
    <w:pitch w:val="variable"/>
    <w:sig w:usb0="8000002F" w:usb1="5000004A" w:usb2="00000000" w:usb3="00000000" w:csb0="00000013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D6BBB" w14:textId="77777777" w:rsidR="0020628D" w:rsidRDefault="0020628D" w:rsidP="007300D9">
      <w:r>
        <w:separator/>
      </w:r>
    </w:p>
  </w:footnote>
  <w:footnote w:type="continuationSeparator" w:id="0">
    <w:p w14:paraId="1A7587EE" w14:textId="77777777" w:rsidR="0020628D" w:rsidRDefault="0020628D" w:rsidP="0073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13A7" w14:textId="77777777" w:rsidR="007300D9" w:rsidRPr="00824C27" w:rsidRDefault="006B2035">
    <w:pPr>
      <w:pStyle w:val="Kopfzeile"/>
      <w:rPr>
        <w:rFonts w:ascii="LG Smart" w:hAnsi="LG Smart"/>
        <w:sz w:val="24"/>
      </w:rPr>
    </w:pPr>
    <w:r>
      <w:rPr>
        <w:rFonts w:ascii="LG Smart" w:hAnsi="LG Smart"/>
        <w:noProof/>
        <w:sz w:val="24"/>
        <w:lang w:val="en-GB" w:eastAsia="en-GB"/>
      </w:rPr>
      <w:drawing>
        <wp:anchor distT="0" distB="0" distL="114300" distR="114300" simplePos="0" relativeHeight="251659264" behindDoc="0" locked="0" layoutInCell="1" allowOverlap="1" wp14:anchorId="738853EE" wp14:editId="5008B51E">
          <wp:simplePos x="0" y="0"/>
          <wp:positionH relativeFrom="page">
            <wp:posOffset>10052</wp:posOffset>
          </wp:positionH>
          <wp:positionV relativeFrom="paragraph">
            <wp:posOffset>-457200</wp:posOffset>
          </wp:positionV>
          <wp:extent cx="7552270" cy="1077591"/>
          <wp:effectExtent l="0" t="0" r="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with claim_CMYK_A4 portait_without ble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270" cy="10775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310"/>
    <w:multiLevelType w:val="hybridMultilevel"/>
    <w:tmpl w:val="B22A6856"/>
    <w:lvl w:ilvl="0" w:tplc="5BB6BA8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039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C1A"/>
    <w:rsid w:val="000A6E6C"/>
    <w:rsid w:val="000F195D"/>
    <w:rsid w:val="0018664B"/>
    <w:rsid w:val="001A4D0B"/>
    <w:rsid w:val="001B6FE8"/>
    <w:rsid w:val="001D60F5"/>
    <w:rsid w:val="0020628D"/>
    <w:rsid w:val="002B1C90"/>
    <w:rsid w:val="0032383A"/>
    <w:rsid w:val="00331E60"/>
    <w:rsid w:val="00405815"/>
    <w:rsid w:val="00405EDD"/>
    <w:rsid w:val="004A2EA2"/>
    <w:rsid w:val="004E1C8E"/>
    <w:rsid w:val="00513154"/>
    <w:rsid w:val="005743BC"/>
    <w:rsid w:val="00643E35"/>
    <w:rsid w:val="006B2035"/>
    <w:rsid w:val="00712F5E"/>
    <w:rsid w:val="007300D9"/>
    <w:rsid w:val="007C581E"/>
    <w:rsid w:val="00824C27"/>
    <w:rsid w:val="009006EB"/>
    <w:rsid w:val="00917C1A"/>
    <w:rsid w:val="00987FEE"/>
    <w:rsid w:val="009C105C"/>
    <w:rsid w:val="009D2CAE"/>
    <w:rsid w:val="00A673CC"/>
    <w:rsid w:val="00A76E03"/>
    <w:rsid w:val="00A87A5F"/>
    <w:rsid w:val="00AE5B35"/>
    <w:rsid w:val="00AF60D7"/>
    <w:rsid w:val="00BD134B"/>
    <w:rsid w:val="00C42804"/>
    <w:rsid w:val="00CC1E43"/>
    <w:rsid w:val="00D37A1A"/>
    <w:rsid w:val="00D95314"/>
    <w:rsid w:val="00DA3F28"/>
    <w:rsid w:val="00DF65DD"/>
    <w:rsid w:val="00E56D8B"/>
    <w:rsid w:val="00EA2906"/>
    <w:rsid w:val="00F46ECD"/>
    <w:rsid w:val="00FA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C117"/>
  <w15:docId w15:val="{402CFB7C-8E37-4DD9-A96C-92B80C7B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00D9"/>
  </w:style>
  <w:style w:type="paragraph" w:styleId="Fuzeile">
    <w:name w:val="footer"/>
    <w:basedOn w:val="Standard"/>
    <w:link w:val="FuzeileZchn"/>
    <w:uiPriority w:val="99"/>
    <w:unhideWhenUsed/>
    <w:rsid w:val="007300D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00D9"/>
  </w:style>
  <w:style w:type="character" w:styleId="Hyperlink">
    <w:name w:val="Hyperlink"/>
    <w:basedOn w:val="Absatz-Standardschriftart"/>
    <w:uiPriority w:val="99"/>
    <w:unhideWhenUsed/>
    <w:rsid w:val="00712F5E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FA7EDD"/>
    <w:pPr>
      <w:widowControl/>
      <w:spacing w:line="312" w:lineRule="auto"/>
    </w:pPr>
    <w:rPr>
      <w:rFonts w:ascii="Helvetica" w:eastAsia="Times New Roman" w:hAnsi="Helvetica" w:cs="Times New Roman"/>
      <w:b/>
      <w:sz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FA7EDD"/>
    <w:rPr>
      <w:rFonts w:ascii="Helvetica" w:eastAsia="Times New Roman" w:hAnsi="Helvetica" w:cs="Times New Roman"/>
      <w:b/>
      <w:sz w:val="20"/>
      <w:lang w:val="sk-SK" w:eastAsia="de-DE"/>
    </w:rPr>
  </w:style>
  <w:style w:type="paragraph" w:customStyle="1" w:styleId="null">
    <w:name w:val="null"/>
    <w:basedOn w:val="Standard"/>
    <w:rsid w:val="00405EDD"/>
    <w:pPr>
      <w:widowControl/>
      <w:spacing w:before="100" w:beforeAutospacing="1" w:after="100" w:afterAutospacing="1"/>
    </w:pPr>
    <w:rPr>
      <w:rFonts w:ascii="Calibri" w:eastAsiaTheme="minorEastAsia" w:hAnsi="Calibri" w:cs="Calibri"/>
      <w:lang w:eastAsia="zh-TW"/>
    </w:rPr>
  </w:style>
  <w:style w:type="character" w:customStyle="1" w:styleId="null1">
    <w:name w:val="null1"/>
    <w:basedOn w:val="Absatz-Standardschriftart"/>
    <w:rsid w:val="00405EDD"/>
  </w:style>
  <w:style w:type="paragraph" w:customStyle="1" w:styleId="Default">
    <w:name w:val="Default"/>
    <w:rsid w:val="002B1C90"/>
    <w:pPr>
      <w:widowControl/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  <w:lang w:val="en-US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D2CA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 w:eastAsia="zh-T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D2CAE"/>
    <w:rPr>
      <w:rFonts w:ascii="Courier New" w:eastAsia="Times New Roman" w:hAnsi="Courier New" w:cs="Courier New"/>
      <w:sz w:val="20"/>
      <w:szCs w:val="20"/>
      <w:lang w:val="en-US" w:eastAsia="zh-TW"/>
    </w:rPr>
  </w:style>
  <w:style w:type="character" w:customStyle="1" w:styleId="y2iqfc">
    <w:name w:val="y2iqfc"/>
    <w:basedOn w:val="Absatz-Standardschriftart"/>
    <w:rsid w:val="00CC1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essa.stark@zkw-group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kw-group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riefpapier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ECE9E-80DD-4744-903D-8C7E3335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ZKWGroup.indd</vt:lpstr>
      <vt:lpstr>ZKWGroup.indd</vt:lpstr>
    </vt:vector>
  </TitlesOfParts>
  <Company>ZKW Group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ZKWGroup.indd</dc:title>
  <dc:creator>Salzwedel Aileen</dc:creator>
  <cp:lastModifiedBy>Kammerer Laura</cp:lastModifiedBy>
  <cp:revision>21</cp:revision>
  <cp:lastPrinted>2020-01-29T11:47:00Z</cp:lastPrinted>
  <dcterms:created xsi:type="dcterms:W3CDTF">2020-07-20T08:12:00Z</dcterms:created>
  <dcterms:modified xsi:type="dcterms:W3CDTF">2026-02-04T13:17:00Z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2014-09-09T00:00:00Z</vt:filetime>
  </property>
  <property fmtid="{D5CDD505-2E9C-101B-9397-08002B2CF9AE}" pid="3" name="LastSaved">
    <vt:filetime>2014-09-09T00:00:00Z</vt:filetime>
  </property>
</Properties>
</file>